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4"/>
        <w:jc w:val="center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b/>
          <w:sz w:val="24"/>
        </w:rPr>
      </w:r>
      <w:r>
        <w:rPr>
          <w:rFonts w:ascii="Times New Roman" w:hAnsi="Times New Roman" w:cs="Times New Roman" w:eastAsia="Times New Roman"/>
          <w:b/>
          <w:sz w:val="24"/>
        </w:rPr>
        <mc:AlternateContent>
          <mc:Choice Requires="wpg">
            <w:drawing>
              <wp:anchor xmlns:wp="http://schemas.openxmlformats.org/drawingml/2006/wordprocessingDrawing" distT="0" distB="0" distL="115200" distR="115200" simplePos="0" relativeHeight="4096" behindDoc="0" locked="0" layoutInCell="1" allowOverlap="1">
                <wp:simplePos x="0" y="0"/>
                <wp:positionH relativeFrom="column">
                  <wp:posOffset>-416925</wp:posOffset>
                </wp:positionH>
                <wp:positionV relativeFrom="paragraph">
                  <wp:posOffset>-344900</wp:posOffset>
                </wp:positionV>
                <wp:extent cx="1576140" cy="1576140"/>
                <wp:effectExtent l="0" t="0" r="0" b="0"/>
                <wp:wrapThrough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hrough>
                <wp:docPr id="1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5307867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1576137" cy="15761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1pt;mso-wrap-distance-top:0.0pt;mso-wrap-distance-right:9.1pt;mso-wrap-distance-bottom:0.0pt;z-index:4096;o:allowoverlap:true;o:allowincell:true;mso-position-horizontal-relative:text;margin-left:-32.8pt;mso-position-horizontal:absolute;mso-position-vertical-relative:text;margin-top:-27.2pt;mso-position-vertical:absolute;width:124.1pt;height:124.1pt;" wrapcoords="0 0 100000 0 100000 100000 0 100000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b/>
          <w:sz w:val="24"/>
        </w:rPr>
        <w:t xml:space="preserve">Gminny Ośrodek Kultury w Niechlowie </w:t>
        <w:br/>
        <w:t xml:space="preserve">ul. Dworcowa 9</w:t>
        <w:br/>
        <w:t xml:space="preserve">56-215 Niechlów </w:t>
      </w:r>
      <w:r>
        <w:rPr>
          <w:rFonts w:ascii="Times New Roman" w:hAnsi="Times New Roman" w:cs="Times New Roman" w:eastAsia="Times New Roman"/>
          <w:highlight w:val="none"/>
        </w:rPr>
      </w:r>
      <w:r/>
    </w:p>
    <w:p>
      <w:pPr>
        <w:jc w:val="center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b/>
          <w:sz w:val="24"/>
          <w:highlight w:val="none"/>
        </w:rPr>
        <w:t xml:space="preserve">tel. 65 544 </w:t>
      </w:r>
      <w:r>
        <w:rPr>
          <w:rFonts w:ascii="Times New Roman" w:hAnsi="Times New Roman" w:cs="Times New Roman" w:eastAsia="Times New Roman"/>
          <w:b/>
          <w:sz w:val="24"/>
        </w:rPr>
        <w:t xml:space="preserve">21 95</w:t>
        <w:br/>
        <w:t xml:space="preserve">e-mail: </w:t>
      </w:r>
      <w:r>
        <w:rPr>
          <w:rFonts w:ascii="Times New Roman" w:hAnsi="Times New Roman" w:cs="Times New Roman" w:eastAsia="Times New Roman"/>
          <w:b/>
          <w:sz w:val="24"/>
        </w:rPr>
        <w:t xml:space="preserve">gok@niechlow.pl</w:t>
      </w:r>
      <w:r>
        <w:rPr>
          <w:rFonts w:ascii="Times New Roman" w:hAnsi="Times New Roman" w:cs="Times New Roman" w:eastAsia="Times New Roman"/>
          <w:b/>
          <w:sz w:val="24"/>
        </w:rPr>
        <w:br/>
        <w:t xml:space="preserve">  </w:t>
      </w:r>
      <w:r>
        <w:rPr>
          <w:rFonts w:ascii="Times New Roman" w:hAnsi="Times New Roman" w:cs="Times New Roman" w:eastAsia="Times New Roman"/>
          <w:b/>
          <w:sz w:val="24"/>
        </w:rPr>
        <w:t xml:space="preserve">www.gokniechlow.pl</w:t>
      </w:r>
      <w:r>
        <w:rPr>
          <w:rFonts w:ascii="Times New Roman" w:hAnsi="Times New Roman" w:cs="Times New Roman" w:eastAsia="Times New Roman"/>
          <w:highlight w:val="none"/>
        </w:rPr>
      </w:r>
      <w:r/>
    </w:p>
    <w:p>
      <w:pPr>
        <w:ind w:left="0" w:right="0" w:firstLine="0"/>
        <w:jc w:val="left"/>
        <w:spacing w:before="240" w:after="240"/>
        <w:rPr>
          <w:rFonts w:ascii="Times New Roman" w:hAnsi="Times New Roman" w:cs="Times New Roman" w:eastAsia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</w:r>
      <w:r/>
    </w:p>
    <w:p>
      <w:pPr>
        <w:ind w:left="0" w:right="0" w:firstLine="0"/>
        <w:jc w:val="center"/>
        <w:spacing w:before="240" w:after="240"/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REGULAMIN </w:t>
      </w: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KONKURSU PIOSENKI PATRIOTYCZNEJ </w:t>
      </w:r>
      <w:r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1. ORGANIZATOR</w:t>
        <w:br/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Gminny Ośrodek Kultury w Niechlowie.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2. CELE KONKURSU</w:t>
      </w:r>
      <w:r/>
    </w:p>
    <w:p>
      <w:pPr>
        <w:pStyle w:val="818"/>
        <w:numPr>
          <w:ilvl w:val="0"/>
          <w:numId w:val="1"/>
        </w:numPr>
        <w:ind w:right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popularyzacja pieśni i piosenek o tematyce patriotycznej,</w:t>
      </w:r>
      <w:r/>
    </w:p>
    <w:p>
      <w:pPr>
        <w:pStyle w:val="818"/>
        <w:numPr>
          <w:ilvl w:val="0"/>
          <w:numId w:val="1"/>
        </w:numPr>
        <w:ind w:right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doskonalenie warsztatu artystycznego,</w:t>
      </w:r>
      <w:r/>
    </w:p>
    <w:p>
      <w:pPr>
        <w:pStyle w:val="818"/>
        <w:numPr>
          <w:ilvl w:val="0"/>
          <w:numId w:val="1"/>
        </w:numPr>
        <w:ind w:right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pielęgnowanie kulturowego dziedzictwa narodowego,</w:t>
      </w:r>
      <w:r/>
    </w:p>
    <w:p>
      <w:pPr>
        <w:pStyle w:val="818"/>
        <w:numPr>
          <w:ilvl w:val="0"/>
          <w:numId w:val="1"/>
        </w:numPr>
        <w:ind w:right="0"/>
        <w:spacing w:before="240" w:after="240"/>
        <w:rPr>
          <w:rFonts w:ascii="Times New Roman" w:hAnsi="Times New Roman" w:cs="Times New Roman" w:eastAsia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  <w:t xml:space="preserve">uświadomienie i rozumienie roli wartości narodowo-patriotycznych w życiu człowieka.</w:t>
      </w: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</w:r>
      <w:r/>
    </w:p>
    <w:p>
      <w:pPr>
        <w:ind w:left="0" w:right="0" w:firstLine="0"/>
        <w:spacing w:before="240" w:after="240"/>
        <w:rPr>
          <w:rFonts w:ascii="Times New Roman" w:hAnsi="Times New Roman" w:cs="Times New Roman" w:eastAsia="Times New Roman"/>
          <w:b/>
          <w:color w:val="00000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3. WARUNKI UCZESTNICTWA</w:t>
      </w:r>
      <w:r>
        <w:rPr>
          <w:rFonts w:ascii="Times New Roman" w:hAnsi="Times New Roman" w:cs="Times New Roman" w:eastAsia="Times New Roman"/>
          <w:b/>
          <w:color w:val="000000"/>
          <w:sz w:val="24"/>
        </w:rPr>
      </w:r>
      <w:r/>
    </w:p>
    <w:p>
      <w:pPr>
        <w:pStyle w:val="818"/>
        <w:numPr>
          <w:ilvl w:val="0"/>
          <w:numId w:val="2"/>
        </w:numPr>
        <w:ind w:right="0"/>
        <w:spacing w:before="240" w:after="240"/>
        <w:rPr>
          <w:rFonts w:ascii="Times New Roman" w:hAnsi="Times New Roman" w:cs="Times New Roman" w:eastAsia="Times New Roman"/>
          <w:b w:val="0"/>
          <w:color w:val="00000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 w:val="0"/>
          <w:color w:val="000000"/>
          <w:sz w:val="24"/>
        </w:rPr>
        <w:t xml:space="preserve">W konkursie mogą brać udział soliści/duety oraz zespoły/grupy, podzieleni na III grupy wiekowe:</w:t>
        <w:br/>
        <w:t xml:space="preserve">a) I grupa – przedszkola, szkoły podstawowe I-III, </w:t>
        <w:br/>
        <w:t xml:space="preserve">b) II grupa – szkoły podstawowe IV-VIII, </w:t>
        <w:br/>
        <w:t xml:space="preserve">c) III grupa – szkoły ponadpodstawowe, dorośli. </w:t>
      </w:r>
      <w:r>
        <w:rPr>
          <w:rFonts w:ascii="Times New Roman" w:hAnsi="Times New Roman" w:cs="Times New Roman" w:eastAsia="Times New Roman"/>
          <w:b w:val="0"/>
          <w:color w:val="000000"/>
          <w:sz w:val="24"/>
        </w:rPr>
      </w:r>
      <w:r/>
    </w:p>
    <w:p>
      <w:pPr>
        <w:pStyle w:val="818"/>
        <w:numPr>
          <w:ilvl w:val="0"/>
          <w:numId w:val="2"/>
        </w:numPr>
        <w:ind w:right="0"/>
        <w:spacing w:before="240" w:after="240"/>
        <w:rPr>
          <w:rFonts w:ascii="Times New Roman" w:hAnsi="Times New Roman" w:cs="Times New Roman" w:eastAsia="Times New Roman"/>
          <w:b w:val="0"/>
          <w:color w:val="00000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 w:val="0"/>
          <w:color w:val="000000"/>
          <w:sz w:val="24"/>
          <w:highlight w:val="none"/>
        </w:rPr>
        <w:t xml:space="preserve">Uczestnicy prezentują jeden utwór o tematyce patriotycznej. </w:t>
      </w:r>
      <w:r>
        <w:rPr>
          <w:rFonts w:ascii="Times New Roman" w:hAnsi="Times New Roman" w:cs="Times New Roman" w:eastAsia="Times New Roman"/>
          <w:b w:val="0"/>
          <w:color w:val="000000"/>
          <w:sz w:val="24"/>
          <w:highlight w:val="none"/>
        </w:rPr>
      </w:r>
      <w:r/>
    </w:p>
    <w:p>
      <w:pPr>
        <w:pStyle w:val="818"/>
        <w:numPr>
          <w:ilvl w:val="0"/>
          <w:numId w:val="2"/>
        </w:numPr>
        <w:ind w:right="0"/>
        <w:spacing w:before="240" w:after="240"/>
        <w:rPr>
          <w:rFonts w:ascii="Times New Roman" w:hAnsi="Times New Roman" w:cs="Times New Roman" w:eastAsia="Times New Roman"/>
          <w:b w:val="0"/>
          <w:color w:val="00000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 w:val="0"/>
          <w:color w:val="000000"/>
          <w:sz w:val="24"/>
          <w:highlight w:val="none"/>
        </w:rPr>
        <w:t xml:space="preserve">Warunkiem wzięcia udziału w konkursie jest dostarczenie do siedziby Gminnego Ośrodka Kultury w Niechlowie (osobiście, korespondencyjnie lub mailowo na adres: gok@niechlow.pl) karty zgłoszeniowej oraz zgody na przetwarzanie danych osobowych </w:t>
      </w:r>
      <w:r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  <w:t xml:space="preserve">do dnia 08 listopada 2022r. do godziny 16:00</w:t>
      </w:r>
      <w:r>
        <w:rPr>
          <w:rFonts w:ascii="Times New Roman" w:hAnsi="Times New Roman" w:cs="Times New Roman" w:eastAsia="Times New Roman"/>
          <w:b w:val="0"/>
          <w:color w:val="000000"/>
          <w:sz w:val="24"/>
          <w:highlight w:val="none"/>
        </w:rPr>
        <w:t xml:space="preserve">. </w:t>
      </w:r>
      <w:r>
        <w:rPr>
          <w:rFonts w:ascii="Times New Roman" w:hAnsi="Times New Roman" w:cs="Times New Roman" w:eastAsia="Times New Roman"/>
          <w:b w:val="0"/>
          <w:color w:val="000000"/>
          <w:sz w:val="24"/>
          <w:highlight w:val="none"/>
        </w:rPr>
      </w:r>
      <w:r/>
    </w:p>
    <w:p>
      <w:pPr>
        <w:pStyle w:val="818"/>
        <w:numPr>
          <w:ilvl w:val="0"/>
          <w:numId w:val="2"/>
        </w:numPr>
        <w:ind w:right="0"/>
        <w:spacing w:before="240" w:after="240"/>
        <w:rPr>
          <w:rFonts w:ascii="Times New Roman" w:hAnsi="Times New Roman" w:cs="Times New Roman" w:eastAsia="Times New Roman"/>
          <w:b w:val="0"/>
          <w:color w:val="00000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 w:val="0"/>
          <w:color w:val="000000"/>
          <w:sz w:val="24"/>
          <w:highlight w:val="none"/>
        </w:rPr>
        <w:t xml:space="preserve">Uczestnik w dniu konkursu przynosi pendriva, na którym powinien znajdować się tylko podkład muzyczny prezentowanego utworu. </w:t>
      </w:r>
      <w:r>
        <w:rPr>
          <w:rFonts w:ascii="Times New Roman" w:hAnsi="Times New Roman" w:cs="Times New Roman" w:eastAsia="Times New Roman"/>
          <w:b w:val="0"/>
          <w:color w:val="000000"/>
          <w:sz w:val="24"/>
          <w:highlight w:val="none"/>
        </w:rPr>
      </w:r>
      <w:r/>
    </w:p>
    <w:p>
      <w:pPr>
        <w:ind w:left="0" w:right="0" w:firstLine="0"/>
        <w:spacing w:before="240" w:after="240"/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  <w:t xml:space="preserve">  4. MIEJSCE I CZAS</w:t>
      </w:r>
      <w:r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</w:r>
    </w:p>
    <w:p>
      <w:pPr>
        <w:ind w:left="0" w:right="0" w:firstLine="0"/>
        <w:spacing w:before="240" w:after="240"/>
        <w:rPr>
          <w:rFonts w:ascii="Times New Roman" w:hAnsi="Times New Roman" w:cs="Times New Roman" w:eastAsia="Times New Roman"/>
          <w:b w:val="0"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 w:val="0"/>
          <w:color w:val="000000"/>
          <w:sz w:val="24"/>
          <w:highlight w:val="none"/>
        </w:rPr>
        <w:t xml:space="preserve">Konkurs odbędzie się w sali widowiskowej Gminnego Ośrodka Kultury w Niechlowie, ul. Dworcowa 9 w dniu 10 listopada 2022r. o godz. 12:00. </w:t>
      </w:r>
      <w:r>
        <w:rPr>
          <w:rFonts w:ascii="Times New Roman" w:hAnsi="Times New Roman" w:cs="Times New Roman" w:eastAsia="Times New Roman"/>
          <w:b w:val="0"/>
          <w:color w:val="000000"/>
          <w:sz w:val="24"/>
          <w:highlight w:val="none"/>
        </w:rPr>
      </w:r>
    </w:p>
    <w:p>
      <w:pPr>
        <w:ind w:left="0" w:right="0" w:firstLine="0"/>
        <w:spacing w:before="240" w:after="240"/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  <w:t xml:space="preserve"> 5. KRYTERIA OCENY I WYNIKI KONKURSU</w:t>
      </w:r>
      <w:r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</w:r>
    </w:p>
    <w:p>
      <w:pPr>
        <w:pStyle w:val="818"/>
        <w:numPr>
          <w:ilvl w:val="0"/>
          <w:numId w:val="9"/>
        </w:numPr>
        <w:ind w:left="0" w:right="0" w:firstLine="0"/>
        <w:spacing w:before="240" w:after="240"/>
        <w:rPr>
          <w:rFonts w:ascii="Times New Roman" w:hAnsi="Times New Roman" w:cs="Times New Roman" w:eastAsia="Times New Roman"/>
          <w:b w:val="0"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 w:val="0"/>
          <w:color w:val="000000"/>
          <w:sz w:val="24"/>
          <w:highlight w:val="none"/>
        </w:rPr>
        <w:t xml:space="preserve">Powołane przez Organizatora jury będzie oceniało występy uwzględniając następujące kryteria:</w:t>
      </w:r>
      <w:r>
        <w:rPr>
          <w:rFonts w:ascii="Times New Roman" w:hAnsi="Times New Roman" w:cs="Times New Roman" w:eastAsia="Times New Roman"/>
          <w:b w:val="0"/>
          <w:color w:val="000000"/>
          <w:sz w:val="24"/>
          <w:highlight w:val="none"/>
        </w:rPr>
      </w:r>
    </w:p>
    <w:p>
      <w:pPr>
        <w:pStyle w:val="818"/>
        <w:numPr>
          <w:ilvl w:val="0"/>
          <w:numId w:val="5"/>
        </w:numPr>
        <w:ind w:right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dobór repertuaru, zgodność tematyki z charakterem konkursu (1-5 pkt)</w:t>
      </w:r>
      <w:r>
        <w:t xml:space="preserve">,</w:t>
      </w:r>
      <w:r/>
    </w:p>
    <w:p>
      <w:pPr>
        <w:pStyle w:val="818"/>
        <w:numPr>
          <w:ilvl w:val="0"/>
          <w:numId w:val="5"/>
        </w:numPr>
        <w:ind w:right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ogólny wyraz artystyczny (1-5 pkt),</w:t>
      </w:r>
      <w:r/>
    </w:p>
    <w:p>
      <w:pPr>
        <w:pStyle w:val="818"/>
        <w:numPr>
          <w:ilvl w:val="0"/>
          <w:numId w:val="5"/>
        </w:numPr>
        <w:ind w:right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staranność i dokładność wykonania (znajomość tekstu i melodii) (1-5 pkt),</w:t>
      </w:r>
      <w:r/>
    </w:p>
    <w:p>
      <w:pPr>
        <w:pStyle w:val="818"/>
        <w:numPr>
          <w:ilvl w:val="0"/>
          <w:numId w:val="5"/>
        </w:numPr>
        <w:ind w:right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oryginalność interpretacji (1-5 pkt),</w:t>
      </w:r>
      <w:r/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</w: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</w:r>
      <w:r/>
    </w:p>
    <w:p>
      <w:pPr>
        <w:pStyle w:val="818"/>
        <w:numPr>
          <w:ilvl w:val="0"/>
          <w:numId w:val="5"/>
        </w:numPr>
        <w:ind w:right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  <w:t xml:space="preserve">warunki głosowe i muzykalność (1-5 pkt). </w:t>
      </w: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24"/>
        </w:rPr>
      </w:r>
      <w:r/>
      <w:r/>
    </w:p>
    <w:p>
      <w:pPr>
        <w:ind w:left="0" w:right="0" w:firstLine="0"/>
        <w:spacing w:before="240" w:after="240"/>
        <w:rPr>
          <w:rFonts w:ascii="Times New Roman" w:hAnsi="Times New Roman" w:cs="Times New Roman" w:eastAsia="Times New Roman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highlight w:val="none"/>
        </w:rPr>
        <w:t xml:space="preserve">2. Jury przyzna w każdej kategorii I, II oraz III miejsce. </w:t>
        <w:br/>
      </w:r>
      <w:r>
        <w:rPr>
          <w:rFonts w:ascii="Times New Roman" w:hAnsi="Times New Roman" w:cs="Times New Roman" w:eastAsia="Times New Roman"/>
          <w:sz w:val="24"/>
          <w:highlight w:val="none"/>
        </w:rPr>
        <w:t xml:space="preserve">3. Każdy z uczestników otrzyma dyplom. </w:t>
      </w:r>
      <w:r>
        <w:rPr>
          <w:rFonts w:ascii="Times New Roman" w:hAnsi="Times New Roman" w:cs="Times New Roman" w:eastAsia="Times New Roman"/>
          <w:sz w:val="24"/>
          <w:highlight w:val="none"/>
        </w:rPr>
      </w:r>
    </w:p>
    <w:p>
      <w:pPr>
        <w:ind w:left="0" w:right="0" w:firstLine="0"/>
        <w:spacing w:before="240" w:after="240"/>
        <w:rPr>
          <w:rFonts w:ascii="Times New Roman" w:hAnsi="Times New Roman" w:cs="Times New Roman" w:eastAsia="Times New Roman"/>
          <w:b/>
          <w:color w:val="00000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6. POSTANOWIENIA KOŃCOWE</w:t>
      </w:r>
      <w:r/>
    </w:p>
    <w:p>
      <w:pPr>
        <w:pStyle w:val="818"/>
        <w:numPr>
          <w:ilvl w:val="0"/>
          <w:numId w:val="10"/>
        </w:numPr>
        <w:ind w:left="0" w:right="0" w:firstLine="0"/>
        <w:spacing w:before="240" w:after="240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Organizator zastrzega sobie prawo do zmian w regulaminie.</w:t>
      </w:r>
      <w:r>
        <w:rPr>
          <w:sz w:val="24"/>
        </w:rPr>
      </w:r>
      <w:r>
        <w:rPr>
          <w:sz w:val="24"/>
        </w:rPr>
      </w:r>
    </w:p>
    <w:p>
      <w:pPr>
        <w:pStyle w:val="818"/>
        <w:numPr>
          <w:ilvl w:val="0"/>
          <w:numId w:val="10"/>
        </w:numPr>
        <w:ind w:left="0" w:right="0" w:firstLine="0"/>
        <w:spacing w:before="240" w:after="240"/>
        <w:rPr>
          <w:rFonts w:ascii="Times New Roman" w:hAnsi="Times New Roman" w:cs="Times New Roman" w:eastAsia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highlight w:val="none"/>
        </w:rPr>
        <w:t xml:space="preserve">Przystąpienie do konkursu oznacza akceptację niniejszego Regulaminu. </w:t>
      </w:r>
      <w:r>
        <w:rPr>
          <w:rFonts w:ascii="Times New Roman" w:hAnsi="Times New Roman" w:cs="Times New Roman" w:eastAsia="Times New Roman"/>
          <w:sz w:val="24"/>
          <w:highlight w:val="none"/>
        </w:rPr>
      </w:r>
    </w:p>
    <w:p>
      <w:pPr>
        <w:pStyle w:val="818"/>
        <w:numPr>
          <w:ilvl w:val="0"/>
          <w:numId w:val="10"/>
        </w:numPr>
        <w:ind w:left="0" w:right="0" w:firstLine="0"/>
        <w:spacing w:before="240" w:after="240"/>
        <w:rPr>
          <w:rFonts w:ascii="Times New Roman" w:hAnsi="Times New Roman" w:cs="Times New Roman" w:eastAsia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highlight w:val="none"/>
        </w:rPr>
        <w:t xml:space="preserve">Sprawy nieujęte w Regulaminie rozstrzyga Organizator. </w:t>
      </w:r>
      <w:r>
        <w:rPr>
          <w:rFonts w:ascii="Times New Roman" w:hAnsi="Times New Roman" w:cs="Times New Roman" w:eastAsia="Times New Roman"/>
          <w:sz w:val="24"/>
          <w:highlight w:val="none"/>
        </w:rPr>
      </w:r>
    </w:p>
    <w:p>
      <w:pPr>
        <w:pStyle w:val="818"/>
        <w:numPr>
          <w:ilvl w:val="0"/>
          <w:numId w:val="10"/>
        </w:numPr>
        <w:ind w:left="0" w:right="0" w:firstLine="0"/>
        <w:spacing w:before="240" w:after="240"/>
        <w:rPr>
          <w:rFonts w:ascii="Times New Roman" w:hAnsi="Times New Roman" w:cs="Times New Roman" w:eastAsia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highlight w:val="none"/>
        </w:rPr>
        <w:t xml:space="preserve">Osobą do kontaktu ze strony Organizatora jest Henryka Dul, tel. 65 544 21 95. </w:t>
      </w:r>
      <w:r>
        <w:rPr>
          <w:rFonts w:ascii="Times New Roman" w:hAnsi="Times New Roman" w:cs="Times New Roman" w:eastAsia="Times New Roman"/>
          <w:sz w:val="24"/>
          <w:highlight w:val="non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l-PL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814"/>
    <w:next w:val="814"/>
    <w:link w:val="639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9">
    <w:name w:val="Heading 1 Char"/>
    <w:link w:val="638"/>
    <w:uiPriority w:val="9"/>
    <w:rPr>
      <w:rFonts w:ascii="Arial" w:hAnsi="Arial" w:cs="Arial" w:eastAsia="Arial"/>
      <w:sz w:val="40"/>
      <w:szCs w:val="40"/>
    </w:rPr>
  </w:style>
  <w:style w:type="paragraph" w:styleId="640">
    <w:name w:val="Heading 2"/>
    <w:basedOn w:val="814"/>
    <w:next w:val="814"/>
    <w:link w:val="6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41">
    <w:name w:val="Heading 2 Char"/>
    <w:link w:val="640"/>
    <w:uiPriority w:val="9"/>
    <w:rPr>
      <w:rFonts w:ascii="Arial" w:hAnsi="Arial" w:cs="Arial" w:eastAsia="Arial"/>
      <w:sz w:val="34"/>
    </w:rPr>
  </w:style>
  <w:style w:type="paragraph" w:styleId="642">
    <w:name w:val="Heading 3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43">
    <w:name w:val="Heading 3 Char"/>
    <w:link w:val="642"/>
    <w:uiPriority w:val="9"/>
    <w:rPr>
      <w:rFonts w:ascii="Arial" w:hAnsi="Arial" w:cs="Arial" w:eastAsia="Arial"/>
      <w:sz w:val="30"/>
      <w:szCs w:val="30"/>
    </w:rPr>
  </w:style>
  <w:style w:type="paragraph" w:styleId="644">
    <w:name w:val="Heading 4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5">
    <w:name w:val="Heading 4 Char"/>
    <w:link w:val="644"/>
    <w:uiPriority w:val="9"/>
    <w:rPr>
      <w:rFonts w:ascii="Arial" w:hAnsi="Arial" w:cs="Arial" w:eastAsia="Arial"/>
      <w:b/>
      <w:bCs/>
      <w:sz w:val="26"/>
      <w:szCs w:val="26"/>
    </w:rPr>
  </w:style>
  <w:style w:type="paragraph" w:styleId="646">
    <w:name w:val="Heading 5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7">
    <w:name w:val="Heading 5 Char"/>
    <w:link w:val="646"/>
    <w:uiPriority w:val="9"/>
    <w:rPr>
      <w:rFonts w:ascii="Arial" w:hAnsi="Arial" w:cs="Arial" w:eastAsia="Arial"/>
      <w:b/>
      <w:bCs/>
      <w:sz w:val="24"/>
      <w:szCs w:val="24"/>
    </w:rPr>
  </w:style>
  <w:style w:type="paragraph" w:styleId="648">
    <w:name w:val="Heading 6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9">
    <w:name w:val="Heading 6 Char"/>
    <w:link w:val="648"/>
    <w:uiPriority w:val="9"/>
    <w:rPr>
      <w:rFonts w:ascii="Arial" w:hAnsi="Arial" w:cs="Arial" w:eastAsia="Arial"/>
      <w:b/>
      <w:bCs/>
      <w:sz w:val="22"/>
      <w:szCs w:val="22"/>
    </w:rPr>
  </w:style>
  <w:style w:type="paragraph" w:styleId="650">
    <w:name w:val="Heading 7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51">
    <w:name w:val="Heading 7 Char"/>
    <w:link w:val="65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2">
    <w:name w:val="Heading 8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3">
    <w:name w:val="Heading 8 Char"/>
    <w:link w:val="652"/>
    <w:uiPriority w:val="9"/>
    <w:rPr>
      <w:rFonts w:ascii="Arial" w:hAnsi="Arial" w:cs="Arial" w:eastAsia="Arial"/>
      <w:i/>
      <w:iCs/>
      <w:sz w:val="22"/>
      <w:szCs w:val="22"/>
    </w:rPr>
  </w:style>
  <w:style w:type="paragraph" w:styleId="654">
    <w:name w:val="Heading 9"/>
    <w:basedOn w:val="814"/>
    <w:next w:val="814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5">
    <w:name w:val="Heading 9 Char"/>
    <w:link w:val="654"/>
    <w:uiPriority w:val="9"/>
    <w:rPr>
      <w:rFonts w:ascii="Arial" w:hAnsi="Arial" w:cs="Arial" w:eastAsia="Arial"/>
      <w:i/>
      <w:iCs/>
      <w:sz w:val="21"/>
      <w:szCs w:val="21"/>
    </w:r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0">
    <w:name w:val="List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1">
    <w:name w:val="List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2">
    <w:name w:val="List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3">
    <w:name w:val="List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4">
    <w:name w:val="List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5">
    <w:name w:val="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7">
    <w:name w:val="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8">
    <w:name w:val="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9">
    <w:name w:val="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0">
    <w:name w:val="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1">
    <w:name w:val="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2">
    <w:name w:val="Bordered &amp; 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4">
    <w:name w:val="Bordered &amp; 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5">
    <w:name w:val="Bordered &amp; 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6">
    <w:name w:val="Bordered &amp; 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7">
    <w:name w:val="Bordered &amp; 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8">
    <w:name w:val="Bordered &amp; 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9">
    <w:name w:val="Bordered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paragraph" w:styleId="817">
    <w:name w:val="No Spacing"/>
    <w:basedOn w:val="814"/>
    <w:uiPriority w:val="1"/>
    <w:qFormat/>
    <w:pPr>
      <w:spacing w:after="0" w:line="240" w:lineRule="auto"/>
    </w:pPr>
  </w:style>
  <w:style w:type="paragraph" w:styleId="818">
    <w:name w:val="List Paragraph"/>
    <w:basedOn w:val="814"/>
    <w:uiPriority w:val="34"/>
    <w:qFormat/>
    <w:pPr>
      <w:contextualSpacing/>
      <w:ind w:left="720"/>
    </w:pPr>
  </w:style>
  <w:style w:type="character" w:styleId="81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ONLYOFFICE/7.1.0.215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2022-10-26T07:49:46Z</dcterms:modified>
</cp:coreProperties>
</file>